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0A1F" w14:textId="77777777" w:rsidR="001E4E46" w:rsidRPr="001E4E46" w:rsidRDefault="001E4E46" w:rsidP="001E4E46">
      <w:pPr>
        <w:shd w:val="clear" w:color="auto" w:fill="FBFBFB"/>
        <w:spacing w:after="360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1E4E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SIXTEEN SITTING REPUBLICAN SENATORS THAT SUPPORTED REAUTHORIZING THE CIVIL RIGHTS ACT IN 2006</w:t>
      </w:r>
    </w:p>
    <w:p w14:paraId="7E4AA963" w14:textId="439FC576" w:rsidR="001E4E46" w:rsidRPr="001E4E46" w:rsidRDefault="001E4E46" w:rsidP="001E4E46">
      <w:pPr>
        <w:shd w:val="clear" w:color="auto" w:fill="FBFBFB"/>
        <w:spacing w:after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1E4E46">
        <w:rPr>
          <w:rFonts w:ascii="Times New Roman" w:eastAsia="Times New Roman" w:hAnsi="Times New Roman" w:cs="Times New Roman"/>
          <w:color w:val="222222"/>
        </w:rPr>
        <w:t>Sixteen sitting Republican senators have previously voted for reauthorizations of the Voting Rights Act but now refuse to support the John Lewis Voting Rights Advancement Act.   </w:t>
      </w:r>
    </w:p>
    <w:p w14:paraId="11513913" w14:textId="77777777" w:rsidR="001E4E46" w:rsidRPr="001E4E46" w:rsidRDefault="001E4E46" w:rsidP="001E4E46">
      <w:pPr>
        <w:numPr>
          <w:ilvl w:val="0"/>
          <w:numId w:val="1"/>
        </w:numPr>
        <w:shd w:val="clear" w:color="auto" w:fill="FBFBFB"/>
        <w:spacing w:before="100" w:beforeAutospacing="1" w:after="1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1E4E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In 2006, Sens. McConnell, Grassley, Shelby, Crapo, Collins, Burr, Inhofe, Graham, Thune, Cornyn, Blackburn, Blunt, </w:t>
      </w:r>
      <w:proofErr w:type="spellStart"/>
      <w:r w:rsidRPr="001E4E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Boozman</w:t>
      </w:r>
      <w:proofErr w:type="spellEnd"/>
      <w:r w:rsidRPr="001E4E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, Capito, Moran, and Wicker voted for the 2006 reauthorization.  </w:t>
      </w:r>
      <w:r w:rsidRPr="001E4E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  </w:t>
      </w:r>
    </w:p>
    <w:p w14:paraId="740735FC" w14:textId="77777777" w:rsidR="001E4E46" w:rsidRPr="001E4E46" w:rsidRDefault="001E4E46" w:rsidP="001E4E46">
      <w:pPr>
        <w:numPr>
          <w:ilvl w:val="0"/>
          <w:numId w:val="1"/>
        </w:numPr>
        <w:shd w:val="clear" w:color="auto" w:fill="FBFBFB"/>
        <w:spacing w:before="100" w:beforeAutospacing="1" w:after="120"/>
        <w:rPr>
          <w:rFonts w:ascii="Times New Roman" w:eastAsia="Times New Roman" w:hAnsi="Times New Roman" w:cs="Times New Roman"/>
          <w:color w:val="222222"/>
        </w:rPr>
      </w:pPr>
      <w:r w:rsidRPr="001E4E46">
        <w:rPr>
          <w:rFonts w:ascii="Times New Roman" w:eastAsia="Times New Roman" w:hAnsi="Times New Roman" w:cs="Times New Roman"/>
          <w:color w:val="222222"/>
        </w:rPr>
        <w:t>In 1982, Sen. Grassley both voted for and cosponsored the VRA reauthorization.  </w:t>
      </w:r>
    </w:p>
    <w:p w14:paraId="53AF0B91" w14:textId="77777777" w:rsidR="001E4E46" w:rsidRPr="001E4E46" w:rsidRDefault="001E4E46" w:rsidP="001E4E46">
      <w:pPr>
        <w:rPr>
          <w:rFonts w:ascii="Times New Roman" w:eastAsia="Times New Roman" w:hAnsi="Times New Roman" w:cs="Times New Roman"/>
        </w:rPr>
      </w:pPr>
    </w:p>
    <w:p w14:paraId="1951D046" w14:textId="77777777" w:rsidR="00377C62" w:rsidRDefault="00377C62"/>
    <w:sectPr w:rsidR="00377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4A"/>
    <w:multiLevelType w:val="multilevel"/>
    <w:tmpl w:val="307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46"/>
    <w:rsid w:val="001E4E46"/>
    <w:rsid w:val="00377C62"/>
    <w:rsid w:val="0097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B6155"/>
  <w15:chartTrackingRefBased/>
  <w15:docId w15:val="{C27542CE-F48B-8945-AC11-03EC8FA7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E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2022-01-25T20:33:00Z</dcterms:created>
  <dcterms:modified xsi:type="dcterms:W3CDTF">2022-01-25T20:33:00Z</dcterms:modified>
</cp:coreProperties>
</file>